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jc w:val="both"/>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drawing>
          <wp:inline distB="0" distT="0" distL="0" distR="0">
            <wp:extent cx="5686425" cy="942975"/>
            <wp:effectExtent b="0" l="0" r="0" t="0"/>
            <wp:docPr id="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686425" cy="94297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4"/>
        <w:spacing w:before="0" w:lineRule="auto"/>
        <w:jc w:val="center"/>
        <w:rPr>
          <w:sz w:val="28"/>
          <w:szCs w:val="28"/>
        </w:rPr>
      </w:pPr>
      <w:r w:rsidDel="00000000" w:rsidR="00000000" w:rsidRPr="00000000">
        <w:rPr>
          <w:i w:val="0"/>
          <w:color w:val="000000"/>
          <w:sz w:val="28"/>
          <w:szCs w:val="28"/>
          <w:rtl w:val="0"/>
        </w:rPr>
        <w:t xml:space="preserve">Istituto Comprensivo "E. Solvay/D. Alighieri"</w:t>
      </w:r>
      <w:r w:rsidDel="00000000" w:rsidR="00000000" w:rsidRPr="00000000">
        <w:rPr>
          <w:rtl w:val="0"/>
        </w:rPr>
      </w:r>
    </w:p>
    <w:p w:rsidR="00000000" w:rsidDel="00000000" w:rsidP="00000000" w:rsidRDefault="00000000" w:rsidRPr="00000000" w14:paraId="00000004">
      <w:pPr>
        <w:pStyle w:val="Heading4"/>
        <w:spacing w:before="0" w:lineRule="auto"/>
        <w:jc w:val="center"/>
        <w:rPr>
          <w:sz w:val="28"/>
          <w:szCs w:val="28"/>
        </w:rPr>
      </w:pPr>
      <w:r w:rsidDel="00000000" w:rsidR="00000000" w:rsidRPr="00000000">
        <w:rPr>
          <w:i w:val="0"/>
          <w:color w:val="000000"/>
          <w:sz w:val="28"/>
          <w:szCs w:val="28"/>
          <w:rtl w:val="0"/>
        </w:rPr>
        <w:t xml:space="preserve">VIA ERNESTO SOLVAY 31, 57016 - ROSIGNANO MARITTIMO (LI)</w:t>
      </w:r>
      <w:r w:rsidDel="00000000" w:rsidR="00000000" w:rsidRPr="00000000">
        <w:rPr>
          <w:rtl w:val="0"/>
        </w:rPr>
      </w:r>
    </w:p>
    <w:p w:rsidR="00000000" w:rsidDel="00000000" w:rsidP="00000000" w:rsidRDefault="00000000" w:rsidRPr="00000000" w14:paraId="00000005">
      <w:pPr>
        <w:pStyle w:val="Heading4"/>
        <w:spacing w:before="0" w:lineRule="auto"/>
        <w:jc w:val="center"/>
        <w:rPr>
          <w:sz w:val="28"/>
          <w:szCs w:val="28"/>
        </w:rPr>
      </w:pPr>
      <w:r w:rsidDel="00000000" w:rsidR="00000000" w:rsidRPr="00000000">
        <w:rPr>
          <w:i w:val="0"/>
          <w:color w:val="000000"/>
          <w:sz w:val="28"/>
          <w:szCs w:val="28"/>
          <w:rtl w:val="0"/>
        </w:rPr>
        <w:t xml:space="preserve">Tel.: 0586764609 - C.F.: 92137870496 - C.M.: LIIC818003</w:t>
      </w:r>
      <w:r w:rsidDel="00000000" w:rsidR="00000000" w:rsidRPr="00000000">
        <w:rPr>
          <w:rtl w:val="0"/>
        </w:rPr>
      </w:r>
    </w:p>
    <w:p w:rsidR="00000000" w:rsidDel="00000000" w:rsidP="00000000" w:rsidRDefault="00000000" w:rsidRPr="00000000" w14:paraId="00000006">
      <w:pPr>
        <w:pStyle w:val="Heading4"/>
        <w:spacing w:before="0" w:lineRule="auto"/>
        <w:jc w:val="center"/>
        <w:rPr>
          <w:sz w:val="28"/>
          <w:szCs w:val="28"/>
        </w:rPr>
      </w:pPr>
      <w:r w:rsidDel="00000000" w:rsidR="00000000" w:rsidRPr="00000000">
        <w:rPr>
          <w:i w:val="0"/>
          <w:color w:val="000000"/>
          <w:sz w:val="28"/>
          <w:szCs w:val="28"/>
          <w:rtl w:val="0"/>
        </w:rPr>
        <w:t xml:space="preserve">E-mail: liic818003@istruzione.it - Pec: liic818003@pec.istruzione.it</w:t>
      </w:r>
      <w:r w:rsidDel="00000000" w:rsidR="00000000" w:rsidRPr="00000000">
        <w:rPr>
          <w:rtl w:val="0"/>
        </w:rPr>
      </w:r>
    </w:p>
    <w:p w:rsidR="00000000" w:rsidDel="00000000" w:rsidP="00000000" w:rsidRDefault="00000000" w:rsidRPr="00000000" w14:paraId="00000007">
      <w:pPr>
        <w:spacing w:line="300" w:lineRule="auto"/>
        <w:jc w:val="both"/>
        <w:rPr>
          <w:i w:val="1"/>
          <w:sz w:val="24"/>
          <w:szCs w:val="24"/>
        </w:rPr>
      </w:pPr>
      <w:r w:rsidDel="00000000" w:rsidR="00000000" w:rsidRPr="00000000">
        <w:rPr>
          <w:rtl w:val="0"/>
        </w:rPr>
      </w:r>
    </w:p>
    <w:p w:rsidR="00000000" w:rsidDel="00000000" w:rsidP="00000000" w:rsidRDefault="00000000" w:rsidRPr="00000000" w14:paraId="00000008">
      <w:pPr>
        <w:spacing w:line="300" w:lineRule="auto"/>
        <w:jc w:val="both"/>
        <w:rPr/>
      </w:pPr>
      <w:r w:rsidDel="00000000" w:rsidR="00000000" w:rsidRPr="00000000">
        <w:rPr>
          <w:i w:val="1"/>
          <w:sz w:val="24"/>
          <w:szCs w:val="24"/>
          <w:rtl w:val="0"/>
        </w:rPr>
        <w:t xml:space="preserve">Protocollo come da segnatura</w:t>
      </w:r>
      <w:r w:rsidDel="00000000" w:rsidR="00000000" w:rsidRPr="00000000">
        <w:rPr>
          <w:rtl w:val="0"/>
        </w:rPr>
      </w:r>
    </w:p>
    <w:p w:rsidR="00000000" w:rsidDel="00000000" w:rsidP="00000000" w:rsidRDefault="00000000" w:rsidRPr="00000000" w14:paraId="00000009">
      <w:pPr>
        <w:spacing w:line="300" w:lineRule="auto"/>
        <w:jc w:val="both"/>
        <w:rPr/>
      </w:pPr>
      <w:r w:rsidDel="00000000" w:rsidR="00000000" w:rsidRPr="00000000">
        <w:rPr>
          <w:rtl w:val="0"/>
        </w:rPr>
      </w:r>
    </w:p>
    <w:p w:rsidR="00000000" w:rsidDel="00000000" w:rsidP="00000000" w:rsidRDefault="00000000" w:rsidRPr="00000000" w14:paraId="0000000A">
      <w:pPr>
        <w:spacing w:line="300" w:lineRule="auto"/>
        <w:jc w:val="right"/>
        <w:rPr/>
      </w:pPr>
      <w:r w:rsidDel="00000000" w:rsidR="00000000" w:rsidRPr="00000000">
        <w:rPr>
          <w:i w:val="1"/>
          <w:sz w:val="24"/>
          <w:szCs w:val="24"/>
          <w:rtl w:val="0"/>
        </w:rPr>
        <w:t xml:space="preserve">ROSIGNANO MARITTIMO</w:t>
      </w:r>
      <w:r w:rsidDel="00000000" w:rsidR="00000000" w:rsidRPr="00000000">
        <w:rPr>
          <w:sz w:val="24"/>
          <w:szCs w:val="24"/>
          <w:rtl w:val="0"/>
        </w:rPr>
        <w:t xml:space="preserve">, </w:t>
      </w:r>
      <w:r w:rsidDel="00000000" w:rsidR="00000000" w:rsidRPr="00000000">
        <w:rPr>
          <w:sz w:val="24"/>
          <w:szCs w:val="24"/>
          <w:shd w:fill="ffaeae" w:val="clear"/>
          <w:rtl w:val="0"/>
        </w:rPr>
        <w:t xml:space="preserve">{{data documento}}</w:t>
      </w:r>
      <w:r w:rsidDel="00000000" w:rsidR="00000000" w:rsidRPr="00000000">
        <w:rPr>
          <w:rtl w:val="0"/>
        </w:rPr>
      </w:r>
    </w:p>
    <w:p w:rsidR="00000000" w:rsidDel="00000000" w:rsidP="00000000" w:rsidRDefault="00000000" w:rsidRPr="00000000" w14:paraId="0000000B">
      <w:pPr>
        <w:spacing w:line="300" w:lineRule="auto"/>
        <w:jc w:val="both"/>
        <w:rPr/>
      </w:pPr>
      <w:r w:rsidDel="00000000" w:rsidR="00000000" w:rsidRPr="00000000">
        <w:rPr>
          <w:rtl w:val="0"/>
        </w:rPr>
      </w:r>
    </w:p>
    <w:p w:rsidR="00000000" w:rsidDel="00000000" w:rsidP="00000000" w:rsidRDefault="00000000" w:rsidRPr="00000000" w14:paraId="0000000C">
      <w:pPr>
        <w:spacing w:line="300" w:lineRule="auto"/>
        <w:jc w:val="both"/>
        <w:rPr/>
      </w:pPr>
      <w:r w:rsidDel="00000000" w:rsidR="00000000" w:rsidRPr="00000000">
        <w:rPr>
          <w:rtl w:val="0"/>
        </w:rPr>
      </w:r>
    </w:p>
    <w:p w:rsidR="00000000" w:rsidDel="00000000" w:rsidP="00000000" w:rsidRDefault="00000000" w:rsidRPr="00000000" w14:paraId="0000000D">
      <w:pPr>
        <w:spacing w:line="300" w:lineRule="auto"/>
        <w:jc w:val="both"/>
        <w:rPr/>
      </w:pPr>
      <w:r w:rsidDel="00000000" w:rsidR="00000000" w:rsidRPr="00000000">
        <w:rPr>
          <w:rtl w:val="0"/>
        </w:rPr>
      </w:r>
    </w:p>
    <w:p w:rsidR="00000000" w:rsidDel="00000000" w:rsidP="00000000" w:rsidRDefault="00000000" w:rsidRPr="00000000" w14:paraId="0000000E">
      <w:pPr>
        <w:spacing w:line="300" w:lineRule="auto"/>
        <w:jc w:val="both"/>
        <w:rPr/>
      </w:pPr>
      <w:r w:rsidDel="00000000" w:rsidR="00000000" w:rsidRPr="00000000">
        <w:rPr>
          <w:b w:val="1"/>
          <w:sz w:val="24"/>
          <w:szCs w:val="24"/>
          <w:rtl w:val="0"/>
        </w:rPr>
        <w:t xml:space="preserve">Oggetto: Nomina Commissione di valutazione delle candidature pervenute in relazione all’Avviso di selezione prot. n. </w:t>
      </w:r>
      <w:r w:rsidDel="00000000" w:rsidR="00000000" w:rsidRPr="00000000">
        <w:rPr>
          <w:b w:val="1"/>
          <w:sz w:val="24"/>
          <w:szCs w:val="24"/>
          <w:shd w:fill="ffaeae" w:val="clear"/>
          <w:rtl w:val="0"/>
        </w:rPr>
        <w:t xml:space="preserve">{{protocollo dell'avviso di selezione}}</w:t>
      </w:r>
      <w:r w:rsidDel="00000000" w:rsidR="00000000" w:rsidRPr="00000000">
        <w:rPr>
          <w:rtl w:val="0"/>
        </w:rPr>
      </w:r>
    </w:p>
    <w:p w:rsidR="00000000" w:rsidDel="00000000" w:rsidP="00000000" w:rsidRDefault="00000000" w:rsidRPr="00000000" w14:paraId="0000000F">
      <w:pPr>
        <w:spacing w:line="300" w:lineRule="auto"/>
        <w:jc w:val="both"/>
        <w:rPr/>
      </w:pPr>
      <w:r w:rsidDel="00000000" w:rsidR="00000000" w:rsidRPr="00000000">
        <w:rPr>
          <w:rtl w:val="0"/>
        </w:rPr>
      </w:r>
    </w:p>
    <w:p w:rsidR="00000000" w:rsidDel="00000000" w:rsidP="00000000" w:rsidRDefault="00000000" w:rsidRPr="00000000" w14:paraId="00000010">
      <w:pPr>
        <w:spacing w:line="300" w:lineRule="auto"/>
        <w:jc w:val="both"/>
        <w:rPr/>
      </w:pPr>
      <w:r w:rsidDel="00000000" w:rsidR="00000000" w:rsidRPr="00000000">
        <w:rPr>
          <w:i w:val="1"/>
          <w:sz w:val="24"/>
          <w:szCs w:val="24"/>
          <w:rtl w:val="0"/>
        </w:rPr>
        <w:t xml:space="preserve">Avviso Pubblico 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11">
      <w:pPr>
        <w:spacing w:line="300" w:lineRule="auto"/>
        <w:jc w:val="both"/>
        <w:rPr/>
      </w:pPr>
      <w:r w:rsidDel="00000000" w:rsidR="00000000" w:rsidRPr="00000000">
        <w:rPr>
          <w:rtl w:val="0"/>
        </w:rPr>
      </w:r>
    </w:p>
    <w:p w:rsidR="00000000" w:rsidDel="00000000" w:rsidP="00000000" w:rsidRDefault="00000000" w:rsidRPr="00000000" w14:paraId="00000012">
      <w:pPr>
        <w:spacing w:line="300" w:lineRule="auto"/>
        <w:jc w:val="both"/>
        <w:rPr/>
      </w:pPr>
      <w:r w:rsidDel="00000000" w:rsidR="00000000" w:rsidRPr="00000000">
        <w:rPr>
          <w:b w:val="1"/>
          <w:sz w:val="24"/>
          <w:szCs w:val="24"/>
          <w:rtl w:val="0"/>
        </w:rPr>
        <w:t xml:space="preserve">CUP: G34D23007330006</w:t>
      </w:r>
      <w:r w:rsidDel="00000000" w:rsidR="00000000" w:rsidRPr="00000000">
        <w:rPr>
          <w:rtl w:val="0"/>
        </w:rPr>
      </w:r>
    </w:p>
    <w:p w:rsidR="00000000" w:rsidDel="00000000" w:rsidP="00000000" w:rsidRDefault="00000000" w:rsidRPr="00000000" w14:paraId="00000013">
      <w:pPr>
        <w:spacing w:line="300" w:lineRule="auto"/>
        <w:jc w:val="both"/>
        <w:rPr/>
      </w:pPr>
      <w:r w:rsidDel="00000000" w:rsidR="00000000" w:rsidRPr="00000000">
        <w:rPr>
          <w:b w:val="1"/>
          <w:sz w:val="24"/>
          <w:szCs w:val="24"/>
          <w:rtl w:val="0"/>
        </w:rPr>
        <w:t xml:space="preserve">Titolo progetto: "A scuola passa il Futuro"</w:t>
      </w:r>
      <w:r w:rsidDel="00000000" w:rsidR="00000000" w:rsidRPr="00000000">
        <w:rPr>
          <w:rtl w:val="0"/>
        </w:rPr>
      </w:r>
    </w:p>
    <w:p w:rsidR="00000000" w:rsidDel="00000000" w:rsidP="00000000" w:rsidRDefault="00000000" w:rsidRPr="00000000" w14:paraId="00000014">
      <w:pPr>
        <w:spacing w:line="300" w:lineRule="auto"/>
        <w:jc w:val="both"/>
        <w:rPr/>
      </w:pPr>
      <w:r w:rsidDel="00000000" w:rsidR="00000000" w:rsidRPr="00000000">
        <w:rPr>
          <w:b w:val="1"/>
          <w:sz w:val="24"/>
          <w:szCs w:val="24"/>
          <w:rtl w:val="0"/>
        </w:rPr>
        <w:t xml:space="preserve">Codice progetto: M4C1I2.1-2023-1222-P-43294</w:t>
      </w:r>
      <w:r w:rsidDel="00000000" w:rsidR="00000000" w:rsidRPr="00000000">
        <w:rPr>
          <w:rtl w:val="0"/>
        </w:rPr>
      </w:r>
    </w:p>
    <w:p w:rsidR="00000000" w:rsidDel="00000000" w:rsidP="00000000" w:rsidRDefault="00000000" w:rsidRPr="00000000" w14:paraId="00000015">
      <w:pPr>
        <w:spacing w:line="300" w:lineRule="auto"/>
        <w:jc w:val="both"/>
        <w:rPr/>
      </w:pPr>
      <w:r w:rsidDel="00000000" w:rsidR="00000000" w:rsidRPr="00000000">
        <w:rPr>
          <w:rtl w:val="0"/>
        </w:rPr>
      </w:r>
    </w:p>
    <w:p w:rsidR="00000000" w:rsidDel="00000000" w:rsidP="00000000" w:rsidRDefault="00000000" w:rsidRPr="00000000" w14:paraId="00000016">
      <w:pPr>
        <w:pStyle w:val="Heading4"/>
        <w:jc w:val="center"/>
        <w:rPr/>
      </w:pPr>
      <w:r w:rsidDel="00000000" w:rsidR="00000000" w:rsidRPr="00000000">
        <w:rPr>
          <w:i w:val="0"/>
          <w:color w:val="000000"/>
          <w:sz w:val="32"/>
          <w:szCs w:val="32"/>
          <w:rtl w:val="0"/>
        </w:rPr>
        <w:t xml:space="preserve">il Dirigente Scolastico</w:t>
      </w:r>
      <w:r w:rsidDel="00000000" w:rsidR="00000000" w:rsidRPr="00000000">
        <w:rPr>
          <w:rtl w:val="0"/>
        </w:rPr>
      </w:r>
    </w:p>
    <w:p w:rsidR="00000000" w:rsidDel="00000000" w:rsidP="00000000" w:rsidRDefault="00000000" w:rsidRPr="00000000" w14:paraId="00000017">
      <w:pPr>
        <w:spacing w:line="300" w:lineRule="auto"/>
        <w:jc w:val="both"/>
        <w:rPr/>
      </w:pPr>
      <w:r w:rsidDel="00000000" w:rsidR="00000000" w:rsidRPr="00000000">
        <w:rPr>
          <w:rtl w:val="0"/>
        </w:rPr>
      </w:r>
    </w:p>
    <w:p w:rsidR="00000000" w:rsidDel="00000000" w:rsidP="00000000" w:rsidRDefault="00000000" w:rsidRPr="00000000" w14:paraId="00000018">
      <w:pPr>
        <w:spacing w:line="300" w:lineRule="auto"/>
        <w:jc w:val="both"/>
        <w:rPr/>
      </w:pPr>
      <w:r w:rsidDel="00000000" w:rsidR="00000000" w:rsidRPr="00000000">
        <w:rPr>
          <w:rtl w:val="0"/>
        </w:rPr>
      </w:r>
    </w:p>
    <w:p w:rsidR="00000000" w:rsidDel="00000000" w:rsidP="00000000" w:rsidRDefault="00000000" w:rsidRPr="00000000" w14:paraId="00000019">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R.D. 18 novembre 1923, n. 2440, concernente l’amministrazione del Patrimonio e la Contabilità Generale dello Stato ed il relativo regolamento approvato con R.D. 23 maggio 1924, n. 827 e ss.mm.ii.;</w:t>
      </w:r>
      <w:r w:rsidDel="00000000" w:rsidR="00000000" w:rsidRPr="00000000">
        <w:rPr>
          <w:rtl w:val="0"/>
        </w:rPr>
      </w:r>
    </w:p>
    <w:p w:rsidR="00000000" w:rsidDel="00000000" w:rsidP="00000000" w:rsidRDefault="00000000" w:rsidRPr="00000000" w14:paraId="0000001A">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D.I. n. 129/2018 "Regolamento recante istruzioni generali sulla gestione amministrativo-contabile delle istituzioni scolastiche, ai sensi dell’articolo 1, comma 143, della Legge 13 luglio 2015, n. 107";</w:t>
      </w:r>
      <w:r w:rsidDel="00000000" w:rsidR="00000000" w:rsidRPr="00000000">
        <w:rPr>
          <w:rtl w:val="0"/>
        </w:rPr>
      </w:r>
    </w:p>
    <w:p w:rsidR="00000000" w:rsidDel="00000000" w:rsidP="00000000" w:rsidRDefault="00000000" w:rsidRPr="00000000" w14:paraId="0000001B">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30 marzo 2001, n. 165 recante “Norme generali sull’ordinamento del lavoro alle dipendenze delle Amministrazioni Pubbliche” e ss.mm.ii.;</w:t>
      </w:r>
      <w:r w:rsidDel="00000000" w:rsidR="00000000" w:rsidRPr="00000000">
        <w:rPr>
          <w:rtl w:val="0"/>
        </w:rPr>
      </w:r>
    </w:p>
    <w:p w:rsidR="00000000" w:rsidDel="00000000" w:rsidP="00000000" w:rsidRDefault="00000000" w:rsidRPr="00000000" w14:paraId="0000001C">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7 agosto 1990, n. 241 “Nuove norme in materia di procedimento amministrativo e di diritto di accesso ai documenti amministrativi” e ss.mm.ii.;</w:t>
      </w:r>
      <w:r w:rsidDel="00000000" w:rsidR="00000000" w:rsidRPr="00000000">
        <w:rPr>
          <w:rtl w:val="0"/>
        </w:rPr>
      </w:r>
    </w:p>
    <w:p w:rsidR="00000000" w:rsidDel="00000000" w:rsidP="00000000" w:rsidRDefault="00000000" w:rsidRPr="00000000" w14:paraId="0000001D">
      <w:pPr>
        <w:spacing w:line="300" w:lineRule="auto"/>
        <w:jc w:val="both"/>
        <w:rPr/>
      </w:pPr>
      <w:r w:rsidDel="00000000" w:rsidR="00000000" w:rsidRPr="00000000">
        <w:rPr>
          <w:b w:val="1"/>
          <w:sz w:val="24"/>
          <w:szCs w:val="24"/>
          <w:rtl w:val="0"/>
        </w:rPr>
        <w:t xml:space="preserve">VISTA </w:t>
      </w:r>
      <w:r w:rsidDel="00000000" w:rsidR="00000000" w:rsidRPr="00000000">
        <w:rPr>
          <w:sz w:val="24"/>
          <w:szCs w:val="24"/>
          <w:rtl w:val="0"/>
        </w:rPr>
        <w:t xml:space="preserve">la Legge 15 marzo 1997 n. 59, concernente “Delega al Governo per il conferimento di funzioni e compiti alle regioni ed enti locali, per la riforma della Pubblica Amministrazione e per la semplificazione amministrativa";</w:t>
      </w:r>
      <w:r w:rsidDel="00000000" w:rsidR="00000000" w:rsidRPr="00000000">
        <w:rPr>
          <w:rtl w:val="0"/>
        </w:rPr>
      </w:r>
    </w:p>
    <w:p w:rsidR="00000000" w:rsidDel="00000000" w:rsidP="00000000" w:rsidRDefault="00000000" w:rsidRPr="00000000" w14:paraId="0000001E">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D.P.R. 8 marzo 1999, n. 275, concernente il Regolamento recante norme in materia di autonomia delle Istituzioni Scolastiche, ai sensi dell'art. 21 della Legge 15 marzo 1997, n. 59;</w:t>
      </w:r>
      <w:r w:rsidDel="00000000" w:rsidR="00000000" w:rsidRPr="00000000">
        <w:rPr>
          <w:rtl w:val="0"/>
        </w:rPr>
      </w:r>
    </w:p>
    <w:p w:rsidR="00000000" w:rsidDel="00000000" w:rsidP="00000000" w:rsidRDefault="00000000" w:rsidRPr="00000000" w14:paraId="0000001F">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13 luglio 2015 n. 107, concernente “Riforma del sistema nazionale di istruzione e formazione e delega per il riordino delle disposizioni legislative vigenti”;</w:t>
      </w:r>
      <w:r w:rsidDel="00000000" w:rsidR="00000000" w:rsidRPr="00000000">
        <w:rPr>
          <w:rtl w:val="0"/>
        </w:rPr>
      </w:r>
    </w:p>
    <w:p w:rsidR="00000000" w:rsidDel="00000000" w:rsidP="00000000" w:rsidRDefault="00000000" w:rsidRPr="00000000" w14:paraId="00000020">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D.L. 16 luglio 2020, n. 76 recante Misure urgenti per la semplificazione e l'innovazione digitale (GU Serie Generale n.178 del 16-07-2020 - Suppl. Ordinario n. 24)</w:t>
      </w:r>
      <w:r w:rsidDel="00000000" w:rsidR="00000000" w:rsidRPr="00000000">
        <w:rPr>
          <w:rtl w:val="0"/>
        </w:rPr>
      </w:r>
    </w:p>
    <w:p w:rsidR="00000000" w:rsidDel="00000000" w:rsidP="00000000" w:rsidRDefault="00000000" w:rsidRPr="00000000" w14:paraId="00000021">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16 aprile 1994, n.297, recante, “</w:t>
      </w:r>
      <w:r w:rsidDel="00000000" w:rsidR="00000000" w:rsidRPr="00000000">
        <w:rPr>
          <w:i w:val="1"/>
          <w:sz w:val="24"/>
          <w:szCs w:val="24"/>
          <w:rtl w:val="0"/>
        </w:rPr>
        <w:t xml:space="preserve">Approvazione del testo unico delle disposizioni legislative vigenti in materia di istruzione, relative alle scuole di ogni ordine e grado</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2">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10 marzo 2000, n.62, recante, “</w:t>
      </w:r>
      <w:r w:rsidDel="00000000" w:rsidR="00000000" w:rsidRPr="00000000">
        <w:rPr>
          <w:i w:val="1"/>
          <w:sz w:val="24"/>
          <w:szCs w:val="24"/>
          <w:rtl w:val="0"/>
        </w:rPr>
        <w:t xml:space="preserve">Norme per la parità scolastica e disposizioni sul diritto allo studio e all’istruzione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3">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7 marzo 2005, n.82, recante il “</w:t>
      </w:r>
      <w:r w:rsidDel="00000000" w:rsidR="00000000" w:rsidRPr="00000000">
        <w:rPr>
          <w:i w:val="1"/>
          <w:sz w:val="24"/>
          <w:szCs w:val="24"/>
          <w:rtl w:val="0"/>
        </w:rPr>
        <w:t xml:space="preserve">Codice dell’amministrazione digitale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4">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14 marzo 2013, n.33, recante “</w:t>
      </w:r>
      <w:r w:rsidDel="00000000" w:rsidR="00000000" w:rsidRPr="00000000">
        <w:rPr>
          <w:i w:val="1"/>
          <w:sz w:val="24"/>
          <w:szCs w:val="24"/>
          <w:rtl w:val="0"/>
        </w:rPr>
        <w:t xml:space="preserve">Riordino della disciplina riguardante il diritto di accesso civico e gli obblighi di pubblicità, trasparenza e diffusione di informazioni da parte delle pubbliche amministrazioni</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5">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30 dicembre 2020, n. 178, recante “Bilancio di previsione dello Stato per l’anno finanziario 2021 e bilancio pluriennale per il triennio 2021-2023”;</w:t>
      </w:r>
      <w:r w:rsidDel="00000000" w:rsidR="00000000" w:rsidRPr="00000000">
        <w:rPr>
          <w:rtl w:val="0"/>
        </w:rPr>
      </w:r>
    </w:p>
    <w:p w:rsidR="00000000" w:rsidDel="00000000" w:rsidP="00000000" w:rsidRDefault="00000000" w:rsidRPr="00000000" w14:paraId="00000026">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29 dicembre 2022, n. 197, recante “Bilancio di previsione dello Stato per l'anno finanziario 2023 e bilancio pluriennale per il triennio 2023-2025” (GU Serie Generale n.303 del 29-12-2022 - Suppl. Ordinario n. 43);</w:t>
      </w:r>
      <w:r w:rsidDel="00000000" w:rsidR="00000000" w:rsidRPr="00000000">
        <w:rPr>
          <w:rtl w:val="0"/>
        </w:rPr>
      </w:r>
    </w:p>
    <w:p w:rsidR="00000000" w:rsidDel="00000000" w:rsidP="00000000" w:rsidRDefault="00000000" w:rsidRPr="00000000" w14:paraId="00000027">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11 della Legge 16 gennaio 2003, n. 3, recante “Disposizioni ordinamentali in materia di pubblica amministrazione”, in forza del quale “ogni nuovo progetto di investimento pubblico, nonché ogni progetto in corso di attuazione alla predetta data, è dotato di un "Codice unico di progetto", che le competenti amministrazioni o i soggetti aggiudicatori richiedono in via telematica secondo la procedura definita dal CIPE”;</w:t>
      </w:r>
      <w:r w:rsidDel="00000000" w:rsidR="00000000" w:rsidRPr="00000000">
        <w:rPr>
          <w:rtl w:val="0"/>
        </w:rPr>
      </w:r>
    </w:p>
    <w:p w:rsidR="00000000" w:rsidDel="00000000" w:rsidP="00000000" w:rsidRDefault="00000000" w:rsidRPr="00000000" w14:paraId="00000028">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3 della Legge 13 agosto 2010, n. 136, recante il “Piano straordinario contro le mafie, nonché delega al Governo in materia di normativa antimafia”;</w:t>
      </w:r>
      <w:r w:rsidDel="00000000" w:rsidR="00000000" w:rsidRPr="00000000">
        <w:rPr>
          <w:rtl w:val="0"/>
        </w:rPr>
      </w:r>
    </w:p>
    <w:p w:rsidR="00000000" w:rsidDel="00000000" w:rsidP="00000000" w:rsidRDefault="00000000" w:rsidRPr="00000000" w14:paraId="00000029">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Determinazione ANAC n. 4 del 7 luglio 2011, recante le “Linee guida sulla tracciabilità dei flussi finanziari ai sensi dell’articolo 3 della legge 13 agosto 2010, n. 136”, (già modificata con Determinazione n. 556 del 31/05/2017 e con Delibera n. 371 del 27 luglio 2022) e da ultimo con Delibera n.585 del 19 dicembre 2023;</w:t>
      </w:r>
      <w:r w:rsidDel="00000000" w:rsidR="00000000" w:rsidRPr="00000000">
        <w:rPr>
          <w:rtl w:val="0"/>
        </w:rPr>
      </w:r>
    </w:p>
    <w:p w:rsidR="00000000" w:rsidDel="00000000" w:rsidP="00000000" w:rsidRDefault="00000000" w:rsidRPr="00000000" w14:paraId="0000002A">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delibera del CIPE n. 63 del 26 novembre 2020 che introduce la normativa attuativa della riforma del CUP;</w:t>
      </w:r>
      <w:r w:rsidDel="00000000" w:rsidR="00000000" w:rsidRPr="00000000">
        <w:rPr>
          <w:rtl w:val="0"/>
        </w:rPr>
      </w:r>
    </w:p>
    <w:p w:rsidR="00000000" w:rsidDel="00000000" w:rsidP="00000000" w:rsidRDefault="00000000" w:rsidRPr="00000000" w14:paraId="0000002B">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QUADERNO N. 3 del Ministero dell’Istruzione, del novembre 2020, nell’attuale versione Terzo aggiornamento Dicembre 2024, recante Istruzioni per il conferimento di incarichi individuali;</w:t>
      </w:r>
      <w:r w:rsidDel="00000000" w:rsidR="00000000" w:rsidRPr="00000000">
        <w:rPr>
          <w:rtl w:val="0"/>
        </w:rPr>
      </w:r>
    </w:p>
    <w:p w:rsidR="00000000" w:rsidDel="00000000" w:rsidP="00000000" w:rsidRDefault="00000000" w:rsidRPr="00000000" w14:paraId="0000002C">
      <w:pPr>
        <w:spacing w:line="300" w:lineRule="auto"/>
        <w:jc w:val="both"/>
        <w:rPr/>
      </w:pPr>
      <w:r w:rsidDel="00000000" w:rsidR="00000000" w:rsidRPr="00000000">
        <w:rPr>
          <w:b w:val="1"/>
          <w:sz w:val="24"/>
          <w:szCs w:val="24"/>
          <w:rtl w:val="0"/>
        </w:rPr>
        <w:t xml:space="preserve">RITENUTO</w:t>
      </w:r>
      <w:r w:rsidDel="00000000" w:rsidR="00000000" w:rsidRPr="00000000">
        <w:rPr>
          <w:sz w:val="24"/>
          <w:szCs w:val="24"/>
          <w:rtl w:val="0"/>
        </w:rPr>
        <w:t xml:space="preserve"> che il Dirigente Scolastico, Elisabetta Libralato, risulta pienamente idoneo a ricoprire l’incarico di RUP per l’affidamento in oggetto, in quanto soddisfa i requisiti richiesti, dall’ art. 15 del D. Lgs. 36/2023, avendo competenze professionali adeguate rispetto ai compiti al medesimo affidati;</w:t>
      </w:r>
      <w:r w:rsidDel="00000000" w:rsidR="00000000" w:rsidRPr="00000000">
        <w:rPr>
          <w:rtl w:val="0"/>
        </w:rPr>
      </w:r>
    </w:p>
    <w:p w:rsidR="00000000" w:rsidDel="00000000" w:rsidP="00000000" w:rsidRDefault="00000000" w:rsidRPr="00000000" w14:paraId="0000002D">
      <w:pPr>
        <w:spacing w:line="300" w:lineRule="auto"/>
        <w:jc w:val="both"/>
        <w:rPr/>
      </w:pPr>
      <w:r w:rsidDel="00000000" w:rsidR="00000000" w:rsidRPr="00000000">
        <w:rPr>
          <w:b w:val="1"/>
          <w:sz w:val="24"/>
          <w:szCs w:val="24"/>
          <w:rtl w:val="0"/>
        </w:rPr>
        <w:t xml:space="preserve">TENUTO CONTO</w:t>
      </w:r>
      <w:r w:rsidDel="00000000" w:rsidR="00000000" w:rsidRPr="00000000">
        <w:rPr>
          <w:sz w:val="24"/>
          <w:szCs w:val="24"/>
          <w:rtl w:val="0"/>
        </w:rPr>
        <w:t xml:space="preserve"> delle funzioni e dei poteri del Dirigente Scolastico in materia negoziale, come definiti dall'articolo 25, comma 2, del Decreto Legislativo 30 marzo 2001, n. 165, dall’articolo 1, comma 78, della legge n. 107 del 2015 e dagli articoli 3 e 44 del citato D.I. 129/2018;</w:t>
      </w:r>
      <w:r w:rsidDel="00000000" w:rsidR="00000000" w:rsidRPr="00000000">
        <w:rPr>
          <w:rtl w:val="0"/>
        </w:rPr>
      </w:r>
    </w:p>
    <w:p w:rsidR="00000000" w:rsidDel="00000000" w:rsidP="00000000" w:rsidRDefault="00000000" w:rsidRPr="00000000" w14:paraId="0000002E">
      <w:pPr>
        <w:spacing w:line="300" w:lineRule="auto"/>
        <w:jc w:val="both"/>
        <w:rPr/>
      </w:pPr>
      <w:r w:rsidDel="00000000" w:rsidR="00000000" w:rsidRPr="00000000">
        <w:rPr>
          <w:b w:val="1"/>
          <w:sz w:val="24"/>
          <w:szCs w:val="24"/>
          <w:rtl w:val="0"/>
        </w:rPr>
        <w:t xml:space="preserve">VISTO e richiamato in preambolo</w:t>
      </w:r>
      <w:r w:rsidDel="00000000" w:rsidR="00000000" w:rsidRPr="00000000">
        <w:rPr>
          <w:sz w:val="24"/>
          <w:szCs w:val="24"/>
          <w:rtl w:val="0"/>
        </w:rPr>
        <w:t xml:space="preserve"> il decreto di avvio prot. n. </w:t>
      </w:r>
      <w:r w:rsidDel="00000000" w:rsidR="00000000" w:rsidRPr="00000000">
        <w:rPr>
          <w:sz w:val="24"/>
          <w:szCs w:val="24"/>
          <w:shd w:fill="ffaeae" w:val="clear"/>
          <w:rtl w:val="0"/>
        </w:rPr>
        <w:t xml:space="preserve">{{protocollo del decreto di avvio}}</w:t>
      </w:r>
      <w:r w:rsidDel="00000000" w:rsidR="00000000" w:rsidRPr="00000000">
        <w:rPr>
          <w:sz w:val="24"/>
          <w:szCs w:val="24"/>
          <w:rtl w:val="0"/>
        </w:rPr>
        <w:t xml:space="preserve"> della procedura di selezione per il conferimento dell’incarico in oggetto;</w:t>
      </w:r>
      <w:r w:rsidDel="00000000" w:rsidR="00000000" w:rsidRPr="00000000">
        <w:rPr>
          <w:rtl w:val="0"/>
        </w:rPr>
      </w:r>
    </w:p>
    <w:p w:rsidR="00000000" w:rsidDel="00000000" w:rsidP="00000000" w:rsidRDefault="00000000" w:rsidRPr="00000000" w14:paraId="0000002F">
      <w:pPr>
        <w:spacing w:line="300" w:lineRule="auto"/>
        <w:jc w:val="both"/>
        <w:rPr/>
      </w:pPr>
      <w:r w:rsidDel="00000000" w:rsidR="00000000" w:rsidRPr="00000000">
        <w:rPr>
          <w:b w:val="1"/>
          <w:sz w:val="24"/>
          <w:szCs w:val="24"/>
          <w:rtl w:val="0"/>
        </w:rPr>
        <w:t xml:space="preserve">VISTO e richiamato in preambolo</w:t>
      </w:r>
      <w:r w:rsidDel="00000000" w:rsidR="00000000" w:rsidRPr="00000000">
        <w:rPr>
          <w:sz w:val="24"/>
          <w:szCs w:val="24"/>
          <w:rtl w:val="0"/>
        </w:rPr>
        <w:t xml:space="preserve"> l’Avviso di selezione prot. n. </w:t>
      </w:r>
      <w:r w:rsidDel="00000000" w:rsidR="00000000" w:rsidRPr="00000000">
        <w:rPr>
          <w:sz w:val="24"/>
          <w:szCs w:val="24"/>
          <w:shd w:fill="ffaeae" w:val="clear"/>
          <w:rtl w:val="0"/>
        </w:rPr>
        <w:t xml:space="preserve">{{protocollo dell'avviso di selezione}}</w:t>
      </w:r>
      <w:r w:rsidDel="00000000" w:rsidR="00000000" w:rsidRPr="00000000">
        <w:rPr>
          <w:sz w:val="24"/>
          <w:szCs w:val="24"/>
          <w:rtl w:val="0"/>
        </w:rPr>
        <w:t xml:space="preserve"> che fissa i criteri, le modalità di presentazione ed i termini di scadenza delle istanze pervenute per l’incarico in oggetto;</w:t>
      </w:r>
      <w:r w:rsidDel="00000000" w:rsidR="00000000" w:rsidRPr="00000000">
        <w:rPr>
          <w:rtl w:val="0"/>
        </w:rPr>
      </w:r>
    </w:p>
    <w:p w:rsidR="00000000" w:rsidDel="00000000" w:rsidP="00000000" w:rsidRDefault="00000000" w:rsidRPr="00000000" w14:paraId="00000030">
      <w:pPr>
        <w:spacing w:line="300" w:lineRule="auto"/>
        <w:jc w:val="both"/>
        <w:rPr/>
      </w:pPr>
      <w:r w:rsidDel="00000000" w:rsidR="00000000" w:rsidRPr="00000000">
        <w:rPr>
          <w:b w:val="1"/>
          <w:sz w:val="24"/>
          <w:szCs w:val="24"/>
          <w:rtl w:val="0"/>
        </w:rPr>
        <w:t xml:space="preserve">RILEVATA</w:t>
      </w:r>
      <w:r w:rsidDel="00000000" w:rsidR="00000000" w:rsidRPr="00000000">
        <w:rPr>
          <w:sz w:val="24"/>
          <w:szCs w:val="24"/>
          <w:rtl w:val="0"/>
        </w:rPr>
        <w:t xml:space="preserve"> la necessità di provvedere al conferimento dell’incarico in oggetto, al fine di garantire la realizzazione delle attività didattico-formative di cui all’oggetto;</w:t>
      </w:r>
      <w:r w:rsidDel="00000000" w:rsidR="00000000" w:rsidRPr="00000000">
        <w:rPr>
          <w:rtl w:val="0"/>
        </w:rPr>
      </w:r>
    </w:p>
    <w:p w:rsidR="00000000" w:rsidDel="00000000" w:rsidP="00000000" w:rsidRDefault="00000000" w:rsidRPr="00000000" w14:paraId="00000031">
      <w:pPr>
        <w:spacing w:line="300" w:lineRule="auto"/>
        <w:jc w:val="both"/>
        <w:rPr/>
      </w:pPr>
      <w:r w:rsidDel="00000000" w:rsidR="00000000" w:rsidRPr="00000000">
        <w:rPr>
          <w:b w:val="1"/>
          <w:sz w:val="24"/>
          <w:szCs w:val="24"/>
          <w:rtl w:val="0"/>
        </w:rPr>
        <w:t xml:space="preserve">EFFETTUATA</w:t>
      </w:r>
      <w:r w:rsidDel="00000000" w:rsidR="00000000" w:rsidRPr="00000000">
        <w:rPr>
          <w:sz w:val="24"/>
          <w:szCs w:val="24"/>
          <w:rtl w:val="0"/>
        </w:rPr>
        <w:t xml:space="preserve"> una valutazione di opportunità affinché non si verifichino conflitti di interesse e/o relazionali con colleghi, studenti e famiglie, tenuto conto altresì dell'autonomia professionale richiesta nell'espletamento delle loro attività (art. 26, CCNL 2006-2009 - Comparto scuola);</w:t>
      </w:r>
      <w:r w:rsidDel="00000000" w:rsidR="00000000" w:rsidRPr="00000000">
        <w:rPr>
          <w:rtl w:val="0"/>
        </w:rPr>
      </w:r>
    </w:p>
    <w:p w:rsidR="00000000" w:rsidDel="00000000" w:rsidP="00000000" w:rsidRDefault="00000000" w:rsidRPr="00000000" w14:paraId="00000032">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della Funzione Pubblica n. 2/2008;</w:t>
      </w:r>
      <w:r w:rsidDel="00000000" w:rsidR="00000000" w:rsidRPr="00000000">
        <w:rPr>
          <w:rtl w:val="0"/>
        </w:rPr>
      </w:r>
    </w:p>
    <w:p w:rsidR="00000000" w:rsidDel="00000000" w:rsidP="00000000" w:rsidRDefault="00000000" w:rsidRPr="00000000" w14:paraId="00000033">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in particolare l’art. 43 comma 3 del citato decreto Interministeriale n. 129 del 28 agosto 2018 che consente all’istituzione scolastica la stipula di contratti di prestazione d’opera con esperti per particolari attività ed insegnamenti, al fine di garantire l’arricchimento dell’offerta formativa nonché la realizzazione di specifici programmi di ricerca e sperimentazione;</w:t>
      </w:r>
      <w:r w:rsidDel="00000000" w:rsidR="00000000" w:rsidRPr="00000000">
        <w:rPr>
          <w:rtl w:val="0"/>
        </w:rPr>
      </w:r>
    </w:p>
    <w:p w:rsidR="00000000" w:rsidDel="00000000" w:rsidP="00000000" w:rsidRDefault="00000000" w:rsidRPr="00000000" w14:paraId="00000034">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n. 2 del 2 febbraio 2009 del Ministero del Lavoro che regolamenta i compensi, gli aspetti fiscali e contributivi per gli incarichi ed impieghi nella P.A.;</w:t>
      </w:r>
      <w:r w:rsidDel="00000000" w:rsidR="00000000" w:rsidRPr="00000000">
        <w:rPr>
          <w:rtl w:val="0"/>
        </w:rPr>
      </w:r>
    </w:p>
    <w:p w:rsidR="00000000" w:rsidDel="00000000" w:rsidP="00000000" w:rsidRDefault="00000000" w:rsidRPr="00000000" w14:paraId="00000035">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CCNL del 18 gennaio 2024, recante il “Contratto Collettivo Nazionale di Lavoro del personale del comparto “Istruzione e Ricerca” Periodo 2019-2021”;</w:t>
      </w:r>
      <w:r w:rsidDel="00000000" w:rsidR="00000000" w:rsidRPr="00000000">
        <w:rPr>
          <w:rtl w:val="0"/>
        </w:rPr>
      </w:r>
    </w:p>
    <w:p w:rsidR="00000000" w:rsidDel="00000000" w:rsidP="00000000" w:rsidRDefault="00000000" w:rsidRPr="00000000" w14:paraId="00000036">
      <w:pPr>
        <w:spacing w:line="300" w:lineRule="auto"/>
        <w:jc w:val="both"/>
        <w:rPr/>
      </w:pPr>
      <w:r w:rsidDel="00000000" w:rsidR="00000000" w:rsidRPr="00000000">
        <w:rPr>
          <w:rtl w:val="0"/>
        </w:rPr>
      </w:r>
    </w:p>
    <w:p w:rsidR="00000000" w:rsidDel="00000000" w:rsidP="00000000" w:rsidRDefault="00000000" w:rsidRPr="00000000" w14:paraId="00000037">
      <w:pPr>
        <w:pStyle w:val="Heading3"/>
        <w:jc w:val="center"/>
        <w:rPr/>
      </w:pPr>
      <w:r w:rsidDel="00000000" w:rsidR="00000000" w:rsidRPr="00000000">
        <w:rPr>
          <w:i w:val="0"/>
          <w:color w:val="000000"/>
          <w:sz w:val="36"/>
          <w:szCs w:val="36"/>
          <w:rtl w:val="0"/>
        </w:rPr>
        <w:t xml:space="preserve">DISPONE</w:t>
      </w:r>
      <w:r w:rsidDel="00000000" w:rsidR="00000000" w:rsidRPr="00000000">
        <w:rPr>
          <w:rtl w:val="0"/>
        </w:rPr>
      </w:r>
    </w:p>
    <w:p w:rsidR="00000000" w:rsidDel="00000000" w:rsidP="00000000" w:rsidRDefault="00000000" w:rsidRPr="00000000" w14:paraId="00000038">
      <w:pPr>
        <w:spacing w:line="300" w:lineRule="auto"/>
        <w:jc w:val="both"/>
        <w:rPr/>
      </w:pPr>
      <w:r w:rsidDel="00000000" w:rsidR="00000000" w:rsidRPr="00000000">
        <w:rPr>
          <w:rtl w:val="0"/>
        </w:rPr>
      </w:r>
    </w:p>
    <w:p w:rsidR="00000000" w:rsidDel="00000000" w:rsidP="00000000" w:rsidRDefault="00000000" w:rsidRPr="00000000" w14:paraId="00000039">
      <w:pPr>
        <w:spacing w:line="300" w:lineRule="auto"/>
        <w:jc w:val="both"/>
        <w:rPr/>
      </w:pPr>
      <w:r w:rsidDel="00000000" w:rsidR="00000000" w:rsidRPr="00000000">
        <w:rPr>
          <w:sz w:val="24"/>
          <w:szCs w:val="24"/>
          <w:rtl w:val="0"/>
        </w:rPr>
        <w:t xml:space="preserve">la nomina della Commissione di valutazione delle candidature pervenute in relazione all’Avviso di selezione in oggetto, secondo quanto di seguito indicato.</w:t>
      </w:r>
      <w:r w:rsidDel="00000000" w:rsidR="00000000" w:rsidRPr="00000000">
        <w:rPr>
          <w:rtl w:val="0"/>
        </w:rPr>
      </w:r>
    </w:p>
    <w:p w:rsidR="00000000" w:rsidDel="00000000" w:rsidP="00000000" w:rsidRDefault="00000000" w:rsidRPr="00000000" w14:paraId="0000003A">
      <w:pPr>
        <w:spacing w:line="300" w:lineRule="auto"/>
        <w:jc w:val="both"/>
        <w:rPr/>
      </w:pPr>
      <w:r w:rsidDel="00000000" w:rsidR="00000000" w:rsidRPr="00000000">
        <w:rPr>
          <w:rtl w:val="0"/>
        </w:rPr>
      </w:r>
    </w:p>
    <w:p w:rsidR="00000000" w:rsidDel="00000000" w:rsidP="00000000" w:rsidRDefault="00000000" w:rsidRPr="00000000" w14:paraId="0000003B">
      <w:pPr>
        <w:pStyle w:val="Heading3"/>
        <w:jc w:val="center"/>
        <w:rPr/>
      </w:pPr>
      <w:r w:rsidDel="00000000" w:rsidR="00000000" w:rsidRPr="00000000">
        <w:rPr>
          <w:i w:val="0"/>
          <w:color w:val="000000"/>
          <w:sz w:val="36"/>
          <w:szCs w:val="36"/>
          <w:rtl w:val="0"/>
        </w:rPr>
        <w:t xml:space="preserve">Art. 1</w:t>
      </w:r>
      <w:r w:rsidDel="00000000" w:rsidR="00000000" w:rsidRPr="00000000">
        <w:rPr>
          <w:rtl w:val="0"/>
        </w:rPr>
      </w:r>
    </w:p>
    <w:p w:rsidR="00000000" w:rsidDel="00000000" w:rsidP="00000000" w:rsidRDefault="00000000" w:rsidRPr="00000000" w14:paraId="0000003C">
      <w:pPr>
        <w:spacing w:line="300" w:lineRule="auto"/>
        <w:jc w:val="both"/>
        <w:rPr/>
      </w:pPr>
      <w:r w:rsidDel="00000000" w:rsidR="00000000" w:rsidRPr="00000000">
        <w:rPr>
          <w:rtl w:val="0"/>
        </w:rPr>
      </w:r>
    </w:p>
    <w:p w:rsidR="00000000" w:rsidDel="00000000" w:rsidP="00000000" w:rsidRDefault="00000000" w:rsidRPr="00000000" w14:paraId="0000003D">
      <w:pPr>
        <w:spacing w:line="300" w:lineRule="auto"/>
        <w:jc w:val="both"/>
        <w:rPr/>
      </w:pPr>
      <w:r w:rsidDel="00000000" w:rsidR="00000000" w:rsidRPr="00000000">
        <w:rPr>
          <w:sz w:val="24"/>
          <w:szCs w:val="24"/>
          <w:rtl w:val="0"/>
        </w:rPr>
        <w:t xml:space="preserve">La Commissione giudicatrice per la valutazione delle candidature pervenute in relazione all’Avviso di selezione indicato in premessa, è così costituita.</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w:t>
      </w:r>
      <w:r w:rsidDel="00000000" w:rsidR="00000000" w:rsidRPr="00000000">
        <w:rPr>
          <w:rtl w:val="0"/>
        </w:rPr>
      </w:r>
    </w:p>
    <w:p w:rsidR="00000000" w:rsidDel="00000000" w:rsidP="00000000" w:rsidRDefault="00000000" w:rsidRPr="00000000" w14:paraId="00000041">
      <w:pPr>
        <w:spacing w:line="300" w:lineRule="auto"/>
        <w:jc w:val="both"/>
        <w:rPr/>
      </w:pPr>
      <w:r w:rsidDel="00000000" w:rsidR="00000000" w:rsidRPr="00000000">
        <w:rPr>
          <w:rtl w:val="0"/>
        </w:rPr>
      </w:r>
    </w:p>
    <w:p w:rsidR="00000000" w:rsidDel="00000000" w:rsidP="00000000" w:rsidRDefault="00000000" w:rsidRPr="00000000" w14:paraId="00000042">
      <w:pPr>
        <w:pStyle w:val="Heading3"/>
        <w:jc w:val="center"/>
        <w:rPr/>
      </w:pPr>
      <w:r w:rsidDel="00000000" w:rsidR="00000000" w:rsidRPr="00000000">
        <w:rPr>
          <w:i w:val="0"/>
          <w:color w:val="000000"/>
          <w:sz w:val="36"/>
          <w:szCs w:val="36"/>
          <w:rtl w:val="0"/>
        </w:rPr>
        <w:t xml:space="preserve">Art. 2</w:t>
      </w:r>
      <w:r w:rsidDel="00000000" w:rsidR="00000000" w:rsidRPr="00000000">
        <w:rPr>
          <w:rtl w:val="0"/>
        </w:rPr>
      </w:r>
    </w:p>
    <w:p w:rsidR="00000000" w:rsidDel="00000000" w:rsidP="00000000" w:rsidRDefault="00000000" w:rsidRPr="00000000" w14:paraId="00000043">
      <w:pPr>
        <w:spacing w:line="300" w:lineRule="auto"/>
        <w:jc w:val="both"/>
        <w:rPr/>
      </w:pPr>
      <w:r w:rsidDel="00000000" w:rsidR="00000000" w:rsidRPr="00000000">
        <w:rPr>
          <w:rtl w:val="0"/>
        </w:rPr>
      </w:r>
    </w:p>
    <w:p w:rsidR="00000000" w:rsidDel="00000000" w:rsidP="00000000" w:rsidRDefault="00000000" w:rsidRPr="00000000" w14:paraId="00000044">
      <w:pPr>
        <w:spacing w:line="300" w:lineRule="auto"/>
        <w:jc w:val="both"/>
        <w:rPr/>
      </w:pPr>
      <w:r w:rsidDel="00000000" w:rsidR="00000000" w:rsidRPr="00000000">
        <w:rPr>
          <w:sz w:val="24"/>
          <w:szCs w:val="24"/>
          <w:rtl w:val="0"/>
        </w:rPr>
        <w:t xml:space="preserve">I lavori della Commissione giudicatrice saranno svolti con i criteri indicati nell’Avviso di selezione prot. n. </w:t>
      </w:r>
      <w:r w:rsidDel="00000000" w:rsidR="00000000" w:rsidRPr="00000000">
        <w:rPr>
          <w:sz w:val="24"/>
          <w:szCs w:val="24"/>
          <w:shd w:fill="ffaeae" w:val="clear"/>
          <w:rtl w:val="0"/>
        </w:rPr>
        <w:t xml:space="preserve">{{protocollo dell'avviso di selezione}}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45">
      <w:pPr>
        <w:spacing w:line="300" w:lineRule="auto"/>
        <w:jc w:val="both"/>
        <w:rPr/>
      </w:pPr>
      <w:r w:rsidDel="00000000" w:rsidR="00000000" w:rsidRPr="00000000">
        <w:rPr>
          <w:rtl w:val="0"/>
        </w:rPr>
      </w:r>
    </w:p>
    <w:p w:rsidR="00000000" w:rsidDel="00000000" w:rsidP="00000000" w:rsidRDefault="00000000" w:rsidRPr="00000000" w14:paraId="00000046">
      <w:pPr>
        <w:pStyle w:val="Heading3"/>
        <w:jc w:val="center"/>
        <w:rPr/>
      </w:pPr>
      <w:r w:rsidDel="00000000" w:rsidR="00000000" w:rsidRPr="00000000">
        <w:rPr>
          <w:i w:val="0"/>
          <w:color w:val="000000"/>
          <w:sz w:val="36"/>
          <w:szCs w:val="36"/>
          <w:rtl w:val="0"/>
        </w:rPr>
        <w:t xml:space="preserve">Art. 3</w:t>
      </w:r>
      <w:r w:rsidDel="00000000" w:rsidR="00000000" w:rsidRPr="00000000">
        <w:rPr>
          <w:rtl w:val="0"/>
        </w:rPr>
      </w:r>
    </w:p>
    <w:p w:rsidR="00000000" w:rsidDel="00000000" w:rsidP="00000000" w:rsidRDefault="00000000" w:rsidRPr="00000000" w14:paraId="00000047">
      <w:pPr>
        <w:spacing w:line="300" w:lineRule="auto"/>
        <w:jc w:val="both"/>
        <w:rPr/>
      </w:pPr>
      <w:r w:rsidDel="00000000" w:rsidR="00000000" w:rsidRPr="00000000">
        <w:rPr>
          <w:rtl w:val="0"/>
        </w:rPr>
      </w:r>
    </w:p>
    <w:p w:rsidR="00000000" w:rsidDel="00000000" w:rsidP="00000000" w:rsidRDefault="00000000" w:rsidRPr="00000000" w14:paraId="00000048">
      <w:pPr>
        <w:spacing w:line="300" w:lineRule="auto"/>
        <w:jc w:val="both"/>
        <w:rPr/>
      </w:pPr>
      <w:r w:rsidDel="00000000" w:rsidR="00000000" w:rsidRPr="00000000">
        <w:rPr>
          <w:sz w:val="24"/>
          <w:szCs w:val="24"/>
          <w:rtl w:val="0"/>
        </w:rPr>
        <w:t xml:space="preserve">Il Responsabile del Procedimento in questione provvederà ad acquisire, presso i nominati commissari, le dichiarazioni di assenza condizioni di incompatibilità o inconferibilità dell’incarico conferito, nonché la dichiarazione di assenza di conflitto di interessi rilasciata nell’osservanza delle disposizioni del D.Lgs. n. 39/2013, della Legge n. 190/2012 e della Legge n. 165/2001, secondo il modello allegato al presente documento.</w:t>
      </w:r>
      <w:r w:rsidDel="00000000" w:rsidR="00000000" w:rsidRPr="00000000">
        <w:rPr>
          <w:rtl w:val="0"/>
        </w:rPr>
      </w:r>
    </w:p>
    <w:p w:rsidR="00000000" w:rsidDel="00000000" w:rsidP="00000000" w:rsidRDefault="00000000" w:rsidRPr="00000000" w14:paraId="00000049">
      <w:pPr>
        <w:spacing w:line="300" w:lineRule="auto"/>
        <w:jc w:val="both"/>
        <w:rPr/>
      </w:pPr>
      <w:r w:rsidDel="00000000" w:rsidR="00000000" w:rsidRPr="00000000">
        <w:rPr>
          <w:rtl w:val="0"/>
        </w:rPr>
      </w:r>
    </w:p>
    <w:p w:rsidR="00000000" w:rsidDel="00000000" w:rsidP="00000000" w:rsidRDefault="00000000" w:rsidRPr="00000000" w14:paraId="0000004A">
      <w:pPr>
        <w:pStyle w:val="Heading3"/>
        <w:jc w:val="center"/>
        <w:rPr/>
      </w:pPr>
      <w:r w:rsidDel="00000000" w:rsidR="00000000" w:rsidRPr="00000000">
        <w:rPr>
          <w:i w:val="0"/>
          <w:color w:val="000000"/>
          <w:sz w:val="36"/>
          <w:szCs w:val="36"/>
          <w:rtl w:val="0"/>
        </w:rPr>
        <w:t xml:space="preserve">Art. 4</w:t>
      </w:r>
      <w:r w:rsidDel="00000000" w:rsidR="00000000" w:rsidRPr="00000000">
        <w:rPr>
          <w:rtl w:val="0"/>
        </w:rPr>
      </w:r>
    </w:p>
    <w:p w:rsidR="00000000" w:rsidDel="00000000" w:rsidP="00000000" w:rsidRDefault="00000000" w:rsidRPr="00000000" w14:paraId="0000004B">
      <w:pPr>
        <w:spacing w:line="300" w:lineRule="auto"/>
        <w:jc w:val="both"/>
        <w:rPr/>
      </w:pPr>
      <w:r w:rsidDel="00000000" w:rsidR="00000000" w:rsidRPr="00000000">
        <w:rPr>
          <w:rtl w:val="0"/>
        </w:rPr>
      </w:r>
    </w:p>
    <w:p w:rsidR="00000000" w:rsidDel="00000000" w:rsidP="00000000" w:rsidRDefault="00000000" w:rsidRPr="00000000" w14:paraId="0000004C">
      <w:pPr>
        <w:spacing w:line="300" w:lineRule="auto"/>
        <w:jc w:val="both"/>
        <w:rPr/>
      </w:pPr>
      <w:r w:rsidDel="00000000" w:rsidR="00000000" w:rsidRPr="00000000">
        <w:rPr>
          <w:sz w:val="24"/>
          <w:szCs w:val="24"/>
          <w:rtl w:val="0"/>
        </w:rPr>
        <w:t xml:space="preserve">La Commissione è convocata per il giorno __________ alle ore __________.</w:t>
      </w:r>
      <w:r w:rsidDel="00000000" w:rsidR="00000000" w:rsidRPr="00000000">
        <w:rPr>
          <w:rtl w:val="0"/>
        </w:rPr>
      </w:r>
    </w:p>
    <w:p w:rsidR="00000000" w:rsidDel="00000000" w:rsidP="00000000" w:rsidRDefault="00000000" w:rsidRPr="00000000" w14:paraId="0000004D">
      <w:pPr>
        <w:spacing w:line="300" w:lineRule="auto"/>
        <w:jc w:val="both"/>
        <w:rPr/>
      </w:pPr>
      <w:r w:rsidDel="00000000" w:rsidR="00000000" w:rsidRPr="00000000">
        <w:rPr>
          <w:rtl w:val="0"/>
        </w:rPr>
      </w:r>
    </w:p>
    <w:p w:rsidR="00000000" w:rsidDel="00000000" w:rsidP="00000000" w:rsidRDefault="00000000" w:rsidRPr="00000000" w14:paraId="0000004E">
      <w:pPr>
        <w:pStyle w:val="Heading3"/>
        <w:jc w:val="center"/>
        <w:rPr/>
      </w:pPr>
      <w:r w:rsidDel="00000000" w:rsidR="00000000" w:rsidRPr="00000000">
        <w:rPr>
          <w:i w:val="0"/>
          <w:color w:val="000000"/>
          <w:sz w:val="36"/>
          <w:szCs w:val="36"/>
          <w:rtl w:val="0"/>
        </w:rPr>
        <w:t xml:space="preserve">Art. 5</w:t>
      </w:r>
      <w:r w:rsidDel="00000000" w:rsidR="00000000" w:rsidRPr="00000000">
        <w:rPr>
          <w:rtl w:val="0"/>
        </w:rPr>
      </w:r>
    </w:p>
    <w:p w:rsidR="00000000" w:rsidDel="00000000" w:rsidP="00000000" w:rsidRDefault="00000000" w:rsidRPr="00000000" w14:paraId="0000004F">
      <w:pPr>
        <w:spacing w:line="300" w:lineRule="auto"/>
        <w:jc w:val="both"/>
        <w:rPr/>
      </w:pPr>
      <w:r w:rsidDel="00000000" w:rsidR="00000000" w:rsidRPr="00000000">
        <w:rPr>
          <w:rtl w:val="0"/>
        </w:rPr>
      </w:r>
    </w:p>
    <w:p w:rsidR="00000000" w:rsidDel="00000000" w:rsidP="00000000" w:rsidRDefault="00000000" w:rsidRPr="00000000" w14:paraId="00000050">
      <w:pPr>
        <w:spacing w:line="300" w:lineRule="auto"/>
        <w:jc w:val="both"/>
        <w:rPr/>
      </w:pPr>
      <w:r w:rsidDel="00000000" w:rsidR="00000000" w:rsidRPr="00000000">
        <w:rPr>
          <w:sz w:val="24"/>
          <w:szCs w:val="24"/>
          <w:rtl w:val="0"/>
        </w:rPr>
        <w:t xml:space="preserve">La presente disposizione è pubblicata all’Albo dell’Istituto e sul sito web: https://www.iceral.edu.it/</w:t>
      </w:r>
      <w:r w:rsidDel="00000000" w:rsidR="00000000" w:rsidRPr="00000000">
        <w:rPr>
          <w:rtl w:val="0"/>
        </w:rPr>
      </w:r>
    </w:p>
    <w:p w:rsidR="00000000" w:rsidDel="00000000" w:rsidP="00000000" w:rsidRDefault="00000000" w:rsidRPr="00000000" w14:paraId="00000051">
      <w:pPr>
        <w:spacing w:line="300" w:lineRule="auto"/>
        <w:jc w:val="both"/>
        <w:rPr/>
      </w:pPr>
      <w:r w:rsidDel="00000000" w:rsidR="00000000" w:rsidRPr="00000000">
        <w:rPr>
          <w:rtl w:val="0"/>
        </w:rPr>
      </w:r>
    </w:p>
    <w:p w:rsidR="00000000" w:rsidDel="00000000" w:rsidP="00000000" w:rsidRDefault="00000000" w:rsidRPr="00000000" w14:paraId="00000052">
      <w:pPr>
        <w:spacing w:line="300" w:lineRule="auto"/>
        <w:jc w:val="both"/>
        <w:rPr/>
      </w:pPr>
      <w:r w:rsidDel="00000000" w:rsidR="00000000" w:rsidRPr="00000000">
        <w:rPr>
          <w:sz w:val="24"/>
          <w:szCs w:val="24"/>
          <w:rtl w:val="0"/>
        </w:rPr>
        <w:t xml:space="preserve">In allegato:</w:t>
      </w:r>
      <w:r w:rsidDel="00000000" w:rsidR="00000000" w:rsidRPr="00000000">
        <w:rPr>
          <w:rtl w:val="0"/>
        </w:rPr>
      </w:r>
    </w:p>
    <w:p w:rsidR="00000000" w:rsidDel="00000000" w:rsidP="00000000" w:rsidRDefault="00000000" w:rsidRPr="00000000" w14:paraId="00000053">
      <w:pPr>
        <w:spacing w:line="300" w:lineRule="auto"/>
        <w:jc w:val="both"/>
        <w:rPr/>
      </w:pPr>
      <w:r w:rsidDel="00000000" w:rsidR="00000000" w:rsidRPr="00000000">
        <w:rPr>
          <w:i w:val="1"/>
          <w:sz w:val="24"/>
          <w:szCs w:val="24"/>
          <w:rtl w:val="0"/>
        </w:rPr>
        <w:t xml:space="preserve">Dichiarazione di accettazione dell’incarico e dichiarazione di assenza condizioni di incompatibilità e assenza di conflitto di interessi membri della Commissione di valutazione.</w:t>
      </w:r>
      <w:r w:rsidDel="00000000" w:rsidR="00000000" w:rsidRPr="00000000">
        <w:rPr>
          <w:rtl w:val="0"/>
        </w:rPr>
      </w:r>
    </w:p>
    <w:p w:rsidR="00000000" w:rsidDel="00000000" w:rsidP="00000000" w:rsidRDefault="00000000" w:rsidRPr="00000000" w14:paraId="00000054">
      <w:pPr>
        <w:spacing w:line="300" w:lineRule="auto"/>
        <w:jc w:val="both"/>
        <w:rPr/>
      </w:pPr>
      <w:r w:rsidDel="00000000" w:rsidR="00000000" w:rsidRPr="00000000">
        <w:rPr>
          <w:rtl w:val="0"/>
        </w:rPr>
      </w:r>
    </w:p>
    <w:p w:rsidR="00000000" w:rsidDel="00000000" w:rsidP="00000000" w:rsidRDefault="00000000" w:rsidRPr="00000000" w14:paraId="00000055">
      <w:pPr>
        <w:spacing w:line="300" w:lineRule="auto"/>
        <w:jc w:val="right"/>
        <w:rPr/>
      </w:pPr>
      <w:r w:rsidDel="00000000" w:rsidR="00000000" w:rsidRPr="00000000">
        <w:rPr>
          <w:sz w:val="24"/>
          <w:szCs w:val="24"/>
          <w:rtl w:val="0"/>
        </w:rPr>
        <w:t xml:space="preserve">Il Dirigente Scolastico</w:t>
        <w:br w:type="textWrapping"/>
        <w:t xml:space="preserve">Elisabetta Libralato</w:t>
        <w:br w:type="textWrapping"/>
        <w:t xml:space="preserve">Documento informatico firmato digitalmente ai sensi del D.Lgs. 82/2005,</w:t>
        <w:br w:type="textWrapping"/>
        <w:t xml:space="preserve">il quale sostituisce il documento cartaceo e la firma autografa.</w:t>
      </w:r>
      <w:r w:rsidDel="00000000" w:rsidR="00000000" w:rsidRPr="00000000">
        <w:rPr>
          <w:rtl w:val="0"/>
        </w:rPr>
      </w:r>
    </w:p>
    <w:p w:rsidR="00000000" w:rsidDel="00000000" w:rsidP="00000000" w:rsidRDefault="00000000" w:rsidRPr="00000000" w14:paraId="00000056">
      <w:pPr>
        <w:spacing w:line="300" w:lineRule="auto"/>
        <w:jc w:val="both"/>
        <w:rPr/>
      </w:pPr>
      <w:r w:rsidDel="00000000" w:rsidR="00000000" w:rsidRPr="00000000">
        <w:rPr>
          <w:rtl w:val="0"/>
        </w:rPr>
      </w:r>
    </w:p>
    <w:p w:rsidR="00000000" w:rsidDel="00000000" w:rsidP="00000000" w:rsidRDefault="00000000" w:rsidRPr="00000000" w14:paraId="00000057">
      <w:pPr>
        <w:spacing w:line="300" w:lineRule="auto"/>
        <w:jc w:val="both"/>
        <w:rPr/>
      </w:pPr>
      <w:r w:rsidDel="00000000" w:rsidR="00000000" w:rsidRPr="00000000">
        <w:rPr>
          <w:rtl w:val="0"/>
        </w:rPr>
      </w:r>
    </w:p>
    <w:p w:rsidR="00000000" w:rsidDel="00000000" w:rsidP="00000000" w:rsidRDefault="00000000" w:rsidRPr="00000000" w14:paraId="00000058">
      <w:pPr>
        <w:spacing w:line="300" w:lineRule="auto"/>
        <w:jc w:val="both"/>
        <w:rPr/>
      </w:pPr>
      <w:r w:rsidDel="00000000" w:rsidR="00000000" w:rsidRPr="00000000">
        <w:rPr>
          <w:rtl w:val="0"/>
        </w:rPr>
      </w:r>
    </w:p>
    <w:p w:rsidR="00000000" w:rsidDel="00000000" w:rsidP="00000000" w:rsidRDefault="00000000" w:rsidRPr="00000000" w14:paraId="00000059">
      <w:pPr>
        <w:spacing w:line="300" w:lineRule="auto"/>
        <w:jc w:val="both"/>
        <w:rPr/>
      </w:pPr>
      <w:r w:rsidDel="00000000" w:rsidR="00000000" w:rsidRPr="00000000">
        <w:rPr>
          <w:rtl w:val="0"/>
        </w:rPr>
      </w:r>
    </w:p>
    <w:p w:rsidR="00000000" w:rsidDel="00000000" w:rsidP="00000000" w:rsidRDefault="00000000" w:rsidRPr="00000000" w14:paraId="0000005A">
      <w:pPr>
        <w:spacing w:line="300" w:lineRule="auto"/>
        <w:jc w:val="both"/>
        <w:rPr/>
      </w:pPr>
      <w:r w:rsidDel="00000000" w:rsidR="00000000" w:rsidRPr="00000000">
        <w:rPr>
          <w:rtl w:val="0"/>
        </w:rPr>
      </w:r>
    </w:p>
    <w:p w:rsidR="00000000" w:rsidDel="00000000" w:rsidP="00000000" w:rsidRDefault="00000000" w:rsidRPr="00000000" w14:paraId="0000005B">
      <w:pPr>
        <w:pStyle w:val="Heading3"/>
        <w:jc w:val="center"/>
        <w:rPr/>
      </w:pPr>
      <w:r w:rsidDel="00000000" w:rsidR="00000000" w:rsidRPr="00000000">
        <w:rPr>
          <w:i w:val="0"/>
          <w:color w:val="000000"/>
          <w:sz w:val="36"/>
          <w:szCs w:val="36"/>
          <w:rtl w:val="0"/>
        </w:rPr>
        <w:t xml:space="preserve">ALLEGATO Decreto di nomina Commissione di Valutazione</w:t>
      </w:r>
      <w:r w:rsidDel="00000000" w:rsidR="00000000" w:rsidRPr="00000000">
        <w:rPr>
          <w:rtl w:val="0"/>
        </w:rPr>
      </w:r>
    </w:p>
    <w:p w:rsidR="00000000" w:rsidDel="00000000" w:rsidP="00000000" w:rsidRDefault="00000000" w:rsidRPr="00000000" w14:paraId="0000005C">
      <w:pPr>
        <w:pStyle w:val="Heading3"/>
        <w:jc w:val="center"/>
        <w:rPr/>
      </w:pPr>
      <w:r w:rsidDel="00000000" w:rsidR="00000000" w:rsidRPr="00000000">
        <w:rPr>
          <w:i w:val="0"/>
          <w:color w:val="000000"/>
          <w:sz w:val="36"/>
          <w:szCs w:val="36"/>
          <w:rtl w:val="0"/>
        </w:rPr>
        <w:t xml:space="preserve">"Dichiarazione di accettazione dell’incarico e dichiarazione di Insussistenza Cause Incompatibilità e assenza conflitto di interessi membri Commissione di valutazione"</w:t>
      </w:r>
      <w:r w:rsidDel="00000000" w:rsidR="00000000" w:rsidRPr="00000000">
        <w:rPr>
          <w:rtl w:val="0"/>
        </w:rPr>
      </w:r>
    </w:p>
    <w:p w:rsidR="00000000" w:rsidDel="00000000" w:rsidP="00000000" w:rsidRDefault="00000000" w:rsidRPr="00000000" w14:paraId="0000005D">
      <w:pPr>
        <w:spacing w:line="300" w:lineRule="auto"/>
        <w:jc w:val="both"/>
        <w:rPr/>
      </w:pPr>
      <w:r w:rsidDel="00000000" w:rsidR="00000000" w:rsidRPr="00000000">
        <w:rPr>
          <w:rtl w:val="0"/>
        </w:rPr>
      </w:r>
    </w:p>
    <w:p w:rsidR="00000000" w:rsidDel="00000000" w:rsidP="00000000" w:rsidRDefault="00000000" w:rsidRPr="00000000" w14:paraId="0000005E">
      <w:pPr>
        <w:spacing w:line="300" w:lineRule="auto"/>
        <w:jc w:val="both"/>
        <w:rPr/>
      </w:pPr>
      <w:r w:rsidDel="00000000" w:rsidR="00000000" w:rsidRPr="00000000">
        <w:rPr>
          <w:b w:val="1"/>
          <w:sz w:val="24"/>
          <w:szCs w:val="24"/>
          <w:rtl w:val="0"/>
        </w:rPr>
        <w:t xml:space="preserve">Oggetto: Dichiarazione di accettazione dell’incarico e dichiarazione di insussistenza cause incompatibilità e assenza di conflitto di interessi dei membri componenti della Commissione di valutazione giusta atto di nomina della Commissione di valutazione - Avviso di selezione prot. n. </w:t>
      </w:r>
      <w:r w:rsidDel="00000000" w:rsidR="00000000" w:rsidRPr="00000000">
        <w:rPr>
          <w:b w:val="1"/>
          <w:sz w:val="24"/>
          <w:szCs w:val="24"/>
          <w:shd w:fill="ffaeae" w:val="clear"/>
          <w:rtl w:val="0"/>
        </w:rPr>
        <w:t xml:space="preserve">{{protocollo dell'avviso di selezione}}</w:t>
      </w:r>
      <w:r w:rsidDel="00000000" w:rsidR="00000000" w:rsidRPr="00000000">
        <w:rPr>
          <w:rtl w:val="0"/>
        </w:rPr>
      </w:r>
    </w:p>
    <w:p w:rsidR="00000000" w:rsidDel="00000000" w:rsidP="00000000" w:rsidRDefault="00000000" w:rsidRPr="00000000" w14:paraId="0000005F">
      <w:pPr>
        <w:spacing w:line="300" w:lineRule="auto"/>
        <w:jc w:val="both"/>
        <w:rPr/>
      </w:pPr>
      <w:r w:rsidDel="00000000" w:rsidR="00000000" w:rsidRPr="00000000">
        <w:rPr>
          <w:rtl w:val="0"/>
        </w:rPr>
      </w:r>
    </w:p>
    <w:p w:rsidR="00000000" w:rsidDel="00000000" w:rsidP="00000000" w:rsidRDefault="00000000" w:rsidRPr="00000000" w14:paraId="00000060">
      <w:pPr>
        <w:spacing w:line="300" w:lineRule="auto"/>
        <w:jc w:val="both"/>
        <w:rPr/>
      </w:pPr>
      <w:r w:rsidDel="00000000" w:rsidR="00000000" w:rsidRPr="00000000">
        <w:rPr>
          <w:i w:val="1"/>
          <w:sz w:val="24"/>
          <w:szCs w:val="24"/>
          <w:rtl w:val="0"/>
        </w:rPr>
        <w:t xml:space="preserve">Avviso Pubblico 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61">
      <w:pPr>
        <w:spacing w:line="300" w:lineRule="auto"/>
        <w:jc w:val="both"/>
        <w:rPr/>
      </w:pPr>
      <w:r w:rsidDel="00000000" w:rsidR="00000000" w:rsidRPr="00000000">
        <w:rPr>
          <w:rtl w:val="0"/>
        </w:rPr>
      </w:r>
    </w:p>
    <w:p w:rsidR="00000000" w:rsidDel="00000000" w:rsidP="00000000" w:rsidRDefault="00000000" w:rsidRPr="00000000" w14:paraId="00000062">
      <w:pPr>
        <w:spacing w:line="300" w:lineRule="auto"/>
        <w:jc w:val="both"/>
        <w:rPr/>
      </w:pPr>
      <w:r w:rsidDel="00000000" w:rsidR="00000000" w:rsidRPr="00000000">
        <w:rPr>
          <w:b w:val="1"/>
          <w:sz w:val="24"/>
          <w:szCs w:val="24"/>
          <w:rtl w:val="0"/>
        </w:rPr>
        <w:t xml:space="preserve">CUP: G34D23007330006</w:t>
      </w:r>
      <w:r w:rsidDel="00000000" w:rsidR="00000000" w:rsidRPr="00000000">
        <w:rPr>
          <w:rtl w:val="0"/>
        </w:rPr>
      </w:r>
    </w:p>
    <w:p w:rsidR="00000000" w:rsidDel="00000000" w:rsidP="00000000" w:rsidRDefault="00000000" w:rsidRPr="00000000" w14:paraId="00000063">
      <w:pPr>
        <w:spacing w:line="300" w:lineRule="auto"/>
        <w:jc w:val="both"/>
        <w:rPr/>
      </w:pPr>
      <w:r w:rsidDel="00000000" w:rsidR="00000000" w:rsidRPr="00000000">
        <w:rPr>
          <w:b w:val="1"/>
          <w:sz w:val="24"/>
          <w:szCs w:val="24"/>
          <w:rtl w:val="0"/>
        </w:rPr>
        <w:t xml:space="preserve">Titolo progetto: "A scuola passa il Futuro"</w:t>
      </w:r>
      <w:r w:rsidDel="00000000" w:rsidR="00000000" w:rsidRPr="00000000">
        <w:rPr>
          <w:rtl w:val="0"/>
        </w:rPr>
      </w:r>
    </w:p>
    <w:p w:rsidR="00000000" w:rsidDel="00000000" w:rsidP="00000000" w:rsidRDefault="00000000" w:rsidRPr="00000000" w14:paraId="00000064">
      <w:pPr>
        <w:spacing w:line="300" w:lineRule="auto"/>
        <w:jc w:val="both"/>
        <w:rPr/>
      </w:pPr>
      <w:r w:rsidDel="00000000" w:rsidR="00000000" w:rsidRPr="00000000">
        <w:rPr>
          <w:b w:val="1"/>
          <w:sz w:val="24"/>
          <w:szCs w:val="24"/>
          <w:rtl w:val="0"/>
        </w:rPr>
        <w:t xml:space="preserve">Codice progetto: M4C1I2.1-2023-1222-P-43294</w:t>
      </w:r>
      <w:r w:rsidDel="00000000" w:rsidR="00000000" w:rsidRPr="00000000">
        <w:rPr>
          <w:rtl w:val="0"/>
        </w:rPr>
      </w:r>
    </w:p>
    <w:p w:rsidR="00000000" w:rsidDel="00000000" w:rsidP="00000000" w:rsidRDefault="00000000" w:rsidRPr="00000000" w14:paraId="00000065">
      <w:pPr>
        <w:spacing w:line="300" w:lineRule="auto"/>
        <w:jc w:val="both"/>
        <w:rPr/>
      </w:pPr>
      <w:r w:rsidDel="00000000" w:rsidR="00000000" w:rsidRPr="00000000">
        <w:rPr>
          <w:rtl w:val="0"/>
        </w:rPr>
      </w:r>
    </w:p>
    <w:p w:rsidR="00000000" w:rsidDel="00000000" w:rsidP="00000000" w:rsidRDefault="00000000" w:rsidRPr="00000000" w14:paraId="00000066">
      <w:pPr>
        <w:spacing w:line="300" w:lineRule="auto"/>
        <w:jc w:val="both"/>
        <w:rPr/>
      </w:pPr>
      <w:r w:rsidDel="00000000" w:rsidR="00000000" w:rsidRPr="00000000">
        <w:rPr>
          <w:rtl w:val="0"/>
        </w:rPr>
      </w:r>
    </w:p>
    <w:p w:rsidR="00000000" w:rsidDel="00000000" w:rsidP="00000000" w:rsidRDefault="00000000" w:rsidRPr="00000000" w14:paraId="00000067">
      <w:pPr>
        <w:spacing w:line="300" w:lineRule="auto"/>
        <w:jc w:val="both"/>
        <w:rPr/>
      </w:pPr>
      <w:r w:rsidDel="00000000" w:rsidR="00000000" w:rsidRPr="00000000">
        <w:rPr>
          <w:sz w:val="24"/>
          <w:szCs w:val="24"/>
          <w:rtl w:val="0"/>
        </w:rPr>
        <w:t xml:space="preserve">Il/La sottoscritto/a ________________________________ nato/a a ________________________________ (_____) il ___ - ___ - ______ in servizio nell’a.s. 2024/2025 presso codesto Istituto in qualità di ________________________________ ,</w:t>
      </w:r>
      <w:r w:rsidDel="00000000" w:rsidR="00000000" w:rsidRPr="00000000">
        <w:rPr>
          <w:rtl w:val="0"/>
        </w:rPr>
      </w:r>
    </w:p>
    <w:p w:rsidR="00000000" w:rsidDel="00000000" w:rsidP="00000000" w:rsidRDefault="00000000" w:rsidRPr="00000000" w14:paraId="00000068">
      <w:pPr>
        <w:spacing w:line="300" w:lineRule="auto"/>
        <w:jc w:val="both"/>
        <w:rPr/>
      </w:pPr>
      <w:r w:rsidDel="00000000" w:rsidR="00000000" w:rsidRPr="00000000">
        <w:rPr>
          <w:rtl w:val="0"/>
        </w:rPr>
      </w:r>
    </w:p>
    <w:p w:rsidR="00000000" w:rsidDel="00000000" w:rsidP="00000000" w:rsidRDefault="00000000" w:rsidRPr="00000000" w14:paraId="00000069">
      <w:pPr>
        <w:pStyle w:val="Heading2"/>
        <w:jc w:val="center"/>
        <w:rPr/>
      </w:pPr>
      <w:r w:rsidDel="00000000" w:rsidR="00000000" w:rsidRPr="00000000">
        <w:rPr>
          <w:i w:val="0"/>
          <w:color w:val="000000"/>
          <w:sz w:val="40"/>
          <w:szCs w:val="40"/>
          <w:rtl w:val="0"/>
        </w:rPr>
        <w:t xml:space="preserve">CONSAPEVOLE</w:t>
      </w:r>
      <w:r w:rsidDel="00000000" w:rsidR="00000000" w:rsidRPr="00000000">
        <w:rPr>
          <w:rtl w:val="0"/>
        </w:rPr>
      </w:r>
    </w:p>
    <w:p w:rsidR="00000000" w:rsidDel="00000000" w:rsidP="00000000" w:rsidRDefault="00000000" w:rsidRPr="00000000" w14:paraId="0000006A">
      <w:pPr>
        <w:spacing w:line="300" w:lineRule="auto"/>
        <w:jc w:val="both"/>
        <w:rPr/>
      </w:pPr>
      <w:r w:rsidDel="00000000" w:rsidR="00000000" w:rsidRPr="00000000">
        <w:rPr>
          <w:rtl w:val="0"/>
        </w:rPr>
      </w:r>
    </w:p>
    <w:p w:rsidR="00000000" w:rsidDel="00000000" w:rsidP="00000000" w:rsidRDefault="00000000" w:rsidRPr="00000000" w14:paraId="0000006B">
      <w:pPr>
        <w:spacing w:line="300" w:lineRule="auto"/>
        <w:jc w:val="both"/>
        <w:rPr/>
      </w:pPr>
      <w:r w:rsidDel="00000000" w:rsidR="00000000" w:rsidRPr="00000000">
        <w:rPr>
          <w:sz w:val="24"/>
          <w:szCs w:val="24"/>
          <w:rtl w:val="0"/>
        </w:rPr>
        <w:t xml:space="preserve">della responsabilità e delle conseguenze civili e penali previste in casi di rilascio di dichiarazioni mendaci e/o formazione di atti falsi e/o uso degli stessi</w:t>
      </w:r>
      <w:r w:rsidDel="00000000" w:rsidR="00000000" w:rsidRPr="00000000">
        <w:rPr>
          <w:rtl w:val="0"/>
        </w:rPr>
      </w:r>
    </w:p>
    <w:p w:rsidR="00000000" w:rsidDel="00000000" w:rsidP="00000000" w:rsidRDefault="00000000" w:rsidRPr="00000000" w14:paraId="0000006C">
      <w:pPr>
        <w:spacing w:line="300" w:lineRule="auto"/>
        <w:jc w:val="both"/>
        <w:rPr/>
      </w:pPr>
      <w:r w:rsidDel="00000000" w:rsidR="00000000" w:rsidRPr="00000000">
        <w:rPr>
          <w:rtl w:val="0"/>
        </w:rPr>
      </w:r>
    </w:p>
    <w:p w:rsidR="00000000" w:rsidDel="00000000" w:rsidP="00000000" w:rsidRDefault="00000000" w:rsidRPr="00000000" w14:paraId="0000006D">
      <w:pPr>
        <w:pStyle w:val="Heading2"/>
        <w:jc w:val="center"/>
        <w:rPr/>
      </w:pPr>
      <w:r w:rsidDel="00000000" w:rsidR="00000000" w:rsidRPr="00000000">
        <w:rPr>
          <w:i w:val="0"/>
          <w:color w:val="000000"/>
          <w:sz w:val="40"/>
          <w:szCs w:val="40"/>
          <w:rtl w:val="0"/>
        </w:rPr>
        <w:t xml:space="preserve">DICHIARA</w:t>
      </w:r>
      <w:r w:rsidDel="00000000" w:rsidR="00000000" w:rsidRPr="00000000">
        <w:rPr>
          <w:rtl w:val="0"/>
        </w:rPr>
      </w:r>
    </w:p>
    <w:p w:rsidR="00000000" w:rsidDel="00000000" w:rsidP="00000000" w:rsidRDefault="00000000" w:rsidRPr="00000000" w14:paraId="0000006E">
      <w:pPr>
        <w:spacing w:line="300" w:lineRule="auto"/>
        <w:jc w:val="both"/>
        <w:rPr/>
      </w:pP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trovarsi in nessuna condizione di incompatibilità o inconferibilità dell’incarico in oggetto, ai sensi di quanto previsto dal D.Lgs. n. 39/2013 e dall’art. 53, del D.Lgs. n. 165/2001;</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ai sensi dell’art. 35-bis del D.Lgs. n. 165/2001, non ha riportato alcuna condanna, neppure pronunciata con sentenza non passata in giudicato, per i delitti previsti nel capo I del titolo II del libro secondo del codice penale;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avere, direttamente o indirettamente, un interesse finanziario, economico o altro interesse personale nel procedimento in esame ai sensi e per gli effetti di quanto previsto dal D.M. 26 aprile 2022, n. 105, recante il Codice di Comportamento dei dipendenti del Ministero dell’istruzione e del merito, né di trovarsi in altra condizione di conflitto di interessi (neppure potenziale) ai sensi dell’art. 6-bis della legge n. 241/1990. In particolare, che l’assunzione dell’incarico di membro della Commissione esaminatrice: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trovarsi in nessuna delle eventuali condizioni di incompatibilità o inconferibilità dell’incarico specificatamente previste per l’attuazione delle azioni e delle iniziative rientranti nell’ambito del Progetto di cui all’Avviso pubblico indicato in oggetto;</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aver preso piena cognizione del D.M. 26 aprile 2022, n. 105, recante il Codice di Comportamento dei dipendenti del Ministero dell’istruzione e del merito;</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impegnarsi a comunicare tempestivamente all’Istituzione scolastica eventuali variazioni che dovessero intervenire nel corso dello svolgimento dell’incarico;</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impegnarsi altresì a comunicare all’Istituzione scolastica qualsiasi altra circostanza sopravvenuta di carattere ostativo rispetto all’espletamento dell’incarico;</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Del="00000000" w:rsidR="00000000" w:rsidRPr="00000000">
        <w:rPr>
          <w:rtl w:val="0"/>
        </w:rPr>
      </w:r>
    </w:p>
    <w:p w:rsidR="00000000" w:rsidDel="00000000" w:rsidP="00000000" w:rsidRDefault="00000000" w:rsidRPr="00000000" w14:paraId="00000077">
      <w:pPr>
        <w:spacing w:line="300" w:lineRule="auto"/>
        <w:jc w:val="both"/>
        <w:rPr/>
      </w:pPr>
      <w:r w:rsidDel="00000000" w:rsidR="00000000" w:rsidRPr="00000000">
        <w:rPr>
          <w:sz w:val="24"/>
          <w:szCs w:val="24"/>
          <w:rtl w:val="0"/>
        </w:rPr>
        <w:t xml:space="preserve">e, per l’effetto,</w:t>
      </w:r>
      <w:r w:rsidDel="00000000" w:rsidR="00000000" w:rsidRPr="00000000">
        <w:rPr>
          <w:rtl w:val="0"/>
        </w:rPr>
      </w:r>
    </w:p>
    <w:p w:rsidR="00000000" w:rsidDel="00000000" w:rsidP="00000000" w:rsidRDefault="00000000" w:rsidRPr="00000000" w14:paraId="00000078">
      <w:pPr>
        <w:spacing w:line="300" w:lineRule="auto"/>
        <w:jc w:val="both"/>
        <w:rPr/>
      </w:pPr>
      <w:r w:rsidDel="00000000" w:rsidR="00000000" w:rsidRPr="00000000">
        <w:rPr>
          <w:rtl w:val="0"/>
        </w:rPr>
      </w:r>
    </w:p>
    <w:p w:rsidR="00000000" w:rsidDel="00000000" w:rsidP="00000000" w:rsidRDefault="00000000" w:rsidRPr="00000000" w14:paraId="00000079">
      <w:pPr>
        <w:pStyle w:val="Heading3"/>
        <w:jc w:val="center"/>
        <w:rPr/>
      </w:pPr>
      <w:r w:rsidDel="00000000" w:rsidR="00000000" w:rsidRPr="00000000">
        <w:rPr>
          <w:i w:val="0"/>
          <w:color w:val="000000"/>
          <w:sz w:val="36"/>
          <w:szCs w:val="36"/>
          <w:rtl w:val="0"/>
        </w:rPr>
        <w:t xml:space="preserve">DICHIARA</w:t>
      </w:r>
      <w:r w:rsidDel="00000000" w:rsidR="00000000" w:rsidRPr="00000000">
        <w:rPr>
          <w:rtl w:val="0"/>
        </w:rPr>
      </w:r>
    </w:p>
    <w:p w:rsidR="00000000" w:rsidDel="00000000" w:rsidP="00000000" w:rsidRDefault="00000000" w:rsidRPr="00000000" w14:paraId="0000007A">
      <w:pPr>
        <w:spacing w:line="300" w:lineRule="auto"/>
        <w:jc w:val="both"/>
        <w:rPr/>
      </w:pPr>
      <w:r w:rsidDel="00000000" w:rsidR="00000000" w:rsidRPr="00000000">
        <w:rPr>
          <w:rtl w:val="0"/>
        </w:rPr>
      </w:r>
    </w:p>
    <w:p w:rsidR="00000000" w:rsidDel="00000000" w:rsidP="00000000" w:rsidRDefault="00000000" w:rsidRPr="00000000" w14:paraId="0000007B">
      <w:pPr>
        <w:spacing w:line="300" w:lineRule="auto"/>
        <w:jc w:val="both"/>
        <w:rPr/>
      </w:pPr>
      <w:r w:rsidDel="00000000" w:rsidR="00000000" w:rsidRPr="00000000">
        <w:rPr>
          <w:sz w:val="24"/>
          <w:szCs w:val="24"/>
          <w:rtl w:val="0"/>
        </w:rPr>
        <w:t xml:space="preserve">di accettare l’incarico cui è stato preposto.</w:t>
      </w:r>
      <w:r w:rsidDel="00000000" w:rsidR="00000000" w:rsidRPr="00000000">
        <w:rPr>
          <w:rtl w:val="0"/>
        </w:rPr>
      </w:r>
    </w:p>
    <w:p w:rsidR="00000000" w:rsidDel="00000000" w:rsidP="00000000" w:rsidRDefault="00000000" w:rsidRPr="00000000" w14:paraId="0000007C">
      <w:pPr>
        <w:spacing w:line="300" w:lineRule="auto"/>
        <w:jc w:val="both"/>
        <w:rPr/>
      </w:pPr>
      <w:r w:rsidDel="00000000" w:rsidR="00000000" w:rsidRPr="00000000">
        <w:rPr>
          <w:rtl w:val="0"/>
        </w:rPr>
      </w:r>
    </w:p>
    <w:p w:rsidR="00000000" w:rsidDel="00000000" w:rsidP="00000000" w:rsidRDefault="00000000" w:rsidRPr="00000000" w14:paraId="0000007D">
      <w:pPr>
        <w:spacing w:line="300" w:lineRule="auto"/>
        <w:jc w:val="both"/>
        <w:rPr/>
      </w:pPr>
      <w:r w:rsidDel="00000000" w:rsidR="00000000" w:rsidRPr="00000000">
        <w:rPr>
          <w:sz w:val="24"/>
          <w:szCs w:val="24"/>
          <w:rtl w:val="0"/>
        </w:rPr>
        <w:t xml:space="preserve">Luogo ____________________ , data __________</w:t>
      </w:r>
      <w:r w:rsidDel="00000000" w:rsidR="00000000" w:rsidRPr="00000000">
        <w:rPr>
          <w:rtl w:val="0"/>
        </w:rPr>
      </w:r>
    </w:p>
    <w:p w:rsidR="00000000" w:rsidDel="00000000" w:rsidP="00000000" w:rsidRDefault="00000000" w:rsidRPr="00000000" w14:paraId="0000007E">
      <w:pPr>
        <w:spacing w:line="300" w:lineRule="auto"/>
        <w:jc w:val="both"/>
        <w:rPr/>
      </w:pPr>
      <w:r w:rsidDel="00000000" w:rsidR="00000000" w:rsidRPr="00000000">
        <w:rPr>
          <w:rtl w:val="0"/>
        </w:rPr>
      </w:r>
    </w:p>
    <w:p w:rsidR="00000000" w:rsidDel="00000000" w:rsidP="00000000" w:rsidRDefault="00000000" w:rsidRPr="00000000" w14:paraId="0000007F">
      <w:pPr>
        <w:spacing w:line="300" w:lineRule="auto"/>
        <w:jc w:val="right"/>
        <w:rPr/>
      </w:pPr>
      <w:r w:rsidDel="00000000" w:rsidR="00000000" w:rsidRPr="00000000">
        <w:rPr>
          <w:sz w:val="24"/>
          <w:szCs w:val="24"/>
          <w:rtl w:val="0"/>
        </w:rPr>
        <w:t xml:space="preserve">Firma ________________________________</w:t>
      </w: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2">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spacing w:after="0" w:before="200" w:lineRule="auto"/>
    </w:pPr>
    <w:rPr>
      <w:b w:val="1"/>
      <w:color w:val="5b9bd5"/>
      <w:sz w:val="26"/>
      <w:szCs w:val="26"/>
    </w:rPr>
  </w:style>
  <w:style w:type="paragraph" w:styleId="Heading3">
    <w:name w:val="heading 3"/>
    <w:basedOn w:val="Normal"/>
    <w:next w:val="Normal"/>
    <w:pPr>
      <w:keepNext w:val="1"/>
      <w:keepLines w:val="1"/>
      <w:spacing w:after="0" w:before="200" w:lineRule="auto"/>
    </w:pPr>
    <w:rPr>
      <w:b w:val="1"/>
      <w:color w:val="5b9bd5"/>
    </w:rPr>
  </w:style>
  <w:style w:type="paragraph" w:styleId="Heading4">
    <w:name w:val="heading 4"/>
    <w:basedOn w:val="Normal"/>
    <w:next w:val="Normal"/>
    <w:pPr>
      <w:keepNext w:val="1"/>
      <w:keepLines w:val="1"/>
      <w:spacing w:after="0" w:before="200" w:lineRule="auto"/>
    </w:pPr>
    <w:rPr>
      <w:b w:val="1"/>
      <w:i w:val="1"/>
      <w:color w:val="5b9bd5"/>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ListParagraph">
    <w:name w:val="List Paragraph"/>
    <w:next w:val="List Paragraph"/>
    <w:pPr>
      <w:keepNext w:val="0"/>
      <w:keepLines w:val="0"/>
      <w:spacing w:after="0" w:before="0" w:line="240" w:lineRule="auto"/>
      <w:ind w:start="720" w:end="0" w:firstLine="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AUiKf7cJ4OJTrXuRxPbxcwZvlg==">CgMxLjA4AHIhMWJKWTN4TlAxZzZ1NWI4U1pvbWZfOWFWaHVQRVBjWllS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